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ind w:left="0" w:firstLine="0"/>
        <w:jc w:val="center"/>
        <w:rPr>
          <w:rFonts w:ascii="Poppins" w:cs="Poppins" w:eastAsia="Poppins" w:hAnsi="Poppins"/>
          <w:b w:val="1"/>
          <w:sz w:val="40"/>
          <w:szCs w:val="40"/>
        </w:rPr>
      </w:pPr>
      <w:r w:rsidDel="00000000" w:rsidR="00000000" w:rsidRPr="00000000">
        <w:rPr>
          <w:rFonts w:ascii="Poppins" w:cs="Poppins" w:eastAsia="Poppins" w:hAnsi="Poppins"/>
          <w:b w:val="1"/>
          <w:sz w:val="40"/>
          <w:szCs w:val="40"/>
          <w:rtl w:val="0"/>
        </w:rPr>
        <w:t xml:space="preserve"> Enterprise to Professional Downgrade checklist</w:t>
      </w:r>
    </w:p>
    <w:p w:rsidR="00000000" w:rsidDel="00000000" w:rsidP="00000000" w:rsidRDefault="00000000" w:rsidRPr="00000000" w14:paraId="00000002">
      <w:pPr>
        <w:spacing w:after="240" w:before="240" w:lineRule="auto"/>
        <w:ind w:left="0" w:firstLine="0"/>
        <w:jc w:val="center"/>
        <w:rPr>
          <w:rFonts w:ascii="Poppins" w:cs="Poppins" w:eastAsia="Poppins" w:hAnsi="Poppins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080.0" w:type="dxa"/>
        <w:jc w:val="left"/>
        <w:tblInd w:w="-1005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715"/>
        <w:gridCol w:w="2055"/>
        <w:gridCol w:w="2730"/>
        <w:gridCol w:w="2160"/>
        <w:gridCol w:w="2235"/>
        <w:gridCol w:w="4185"/>
        <w:tblGridChange w:id="0">
          <w:tblGrid>
            <w:gridCol w:w="2715"/>
            <w:gridCol w:w="2055"/>
            <w:gridCol w:w="2730"/>
            <w:gridCol w:w="2160"/>
            <w:gridCol w:w="2235"/>
            <w:gridCol w:w="4185"/>
          </w:tblGrid>
        </w:tblGridChange>
      </w:tblGrid>
      <w:tr>
        <w:trPr>
          <w:cantSplit w:val="0"/>
          <w:trHeight w:val="90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Product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Feature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Suite Enterprise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Suite Professional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Comments</w:t>
            </w:r>
          </w:p>
        </w:tc>
      </w:tr>
      <w:tr>
        <w:trPr>
          <w:cantSplit w:val="0"/>
          <w:trHeight w:val="365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jc w:val="left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Support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Custom Roles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Allows for the creation of custom roles and permissions, providing you with granular control over what each user can access and perform within Zendesk.</w:t>
            </w:r>
          </w:p>
          <w:p w:rsidR="00000000" w:rsidDel="00000000" w:rsidP="00000000" w:rsidRDefault="00000000" w:rsidRPr="00000000" w14:paraId="0000000C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color w:val="2f3941"/>
                <w:sz w:val="20"/>
                <w:szCs w:val="20"/>
                <w:u w:val="single"/>
              </w:rPr>
            </w:pPr>
            <w:hyperlink r:id="rId6">
              <w:r w:rsidDel="00000000" w:rsidR="00000000" w:rsidRPr="00000000">
                <w:rPr>
                  <w:rFonts w:ascii="Poppins" w:cs="Poppins" w:eastAsia="Poppins" w:hAnsi="Poppins"/>
                  <w:color w:val="2f3941"/>
                  <w:sz w:val="20"/>
                  <w:szCs w:val="20"/>
                  <w:u w:val="single"/>
                  <w:rtl w:val="0"/>
                </w:rPr>
                <w:t xml:space="preserve">Creating custom roles and assigning agents.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Limited to standard roles only. 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after="0" w:afterAutospacing="0" w:before="240" w:lineRule="auto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Staff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240" w:before="0" w:beforeAutospacing="0" w:lineRule="auto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Admin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336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Automatic email archiving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Send all Zendesk email notifications privately to an address of your choice to keep a complete archive of communication.</w:t>
            </w:r>
          </w:p>
          <w:p w:rsidR="00000000" w:rsidDel="00000000" w:rsidP="00000000" w:rsidRDefault="00000000" w:rsidRPr="00000000" w14:paraId="00000016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color w:val="2f3941"/>
                <w:sz w:val="20"/>
                <w:szCs w:val="20"/>
                <w:u w:val="single"/>
              </w:rPr>
            </w:pPr>
            <w:hyperlink r:id="rId7">
              <w:r w:rsidDel="00000000" w:rsidR="00000000" w:rsidRPr="00000000">
                <w:rPr>
                  <w:rFonts w:ascii="Poppins" w:cs="Poppins" w:eastAsia="Poppins" w:hAnsi="Poppins"/>
                  <w:color w:val="2f3941"/>
                  <w:sz w:val="20"/>
                  <w:szCs w:val="20"/>
                  <w:u w:val="single"/>
                  <w:rtl w:val="0"/>
                </w:rPr>
                <w:t xml:space="preserve">Archiving ticket email notifications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09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Widget Unbranding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Remove the "Zendesk" branding from your widget. Available for both live chat and messaging.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"Powered by Zendesk" will be visible within the widget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67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Business Hours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Define business hours in Zendesk to let customers know your support availability.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Multiple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29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Audit Logs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View a detailed list of critical changes that have been made.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29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Standard sandbox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Try out features and workflows in a sandbox testing environment.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7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Premium sandboxes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Replicate your ticketing system configurations, customisations and metadata into a non-production environment for testing, development and/or training purposes.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Partial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8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jc w:val="left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Talk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Call offering time limit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Choose the amount of time each agent gets to answer a call before it is placed back in the queue.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62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Call usage 99.95% uptime SLA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Receive usage credit to your account in the event of outages from our service provider.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34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Guide </w:t>
            </w:r>
          </w:p>
          <w:p w:rsidR="00000000" w:rsidDel="00000000" w:rsidP="00000000" w:rsidRDefault="00000000" w:rsidRPr="00000000" w14:paraId="00000045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(Help Centre)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Structured Content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Organise your articles in multiple levels — including unlimited categories and sections — so it's easy for your customers to find what they need.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6 levels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2 levels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70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Theme customisation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Use themes to control the look and feel of your help centres across multiple brands or products.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Advanced</w:t>
              <w:br w:type="textWrapping"/>
              <w:t xml:space="preserve">Standard +</w:t>
              <w:br w:type="textWrapping"/>
              <w:t xml:space="preserve">Custom +</w:t>
              <w:br w:type="textWrapping"/>
              <w:t xml:space="preserve">Marketplace +</w:t>
              <w:br w:type="textWrapping"/>
              <w:t xml:space="preserve">Multiple templates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Intermediate</w:t>
              <w:br w:type="textWrapping"/>
              <w:t xml:space="preserve">Standard +</w:t>
              <w:br w:type="textWrapping"/>
              <w:t xml:space="preserve">Custom +</w:t>
              <w:br w:type="textWrapping"/>
              <w:t xml:space="preserve">Marketplace Themes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2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Multiple Help Centres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Support multiple brands, products, service tiers or regions.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300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81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Search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Empower customers with the information they need by extending help centre search across the resources they need.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Federated search for multiple help centres + community forums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Help centre + community forums </w:t>
            </w:r>
          </w:p>
          <w:p w:rsidR="00000000" w:rsidDel="00000000" w:rsidP="00000000" w:rsidRDefault="00000000" w:rsidRPr="00000000" w14:paraId="0000005D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62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Knowledge Management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Bulk actions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Update various article properties, such as labels and permissions, for multiple articles all at once.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Advanced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Intermediate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Approval and publishing workflows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Designate content editing and publishing permissions across your team, and solicit team input by assigning article updates.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Scheduled publishing and verification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Keep your content up to date through its lifecycle with scheduled publishing, unpublishing and verification intervals.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62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Content blocks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Create, manage and update content that is reusable and can live across multiple articles or help centres.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70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AI Agents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Included automated resolutions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Each plan includes a set number of automated resolutions for AI agents, allowing AI agents to autonomously resolve customer issues without human intervention.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ind w:left="36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15 ARs per agent/month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ind w:left="36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10 ARs per agent/month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30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Agent Workspace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Custom Layouts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Arrange and resize components to create workspaces that dynamically update based on the context of a ticket, so agents can focus on the task at hand and find information faster.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20 layouts</w:t>
            </w:r>
          </w:p>
          <w:p w:rsidR="00000000" w:rsidDel="00000000" w:rsidP="00000000" w:rsidRDefault="00000000" w:rsidRPr="00000000" w14:paraId="00000082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1 layout</w:t>
            </w:r>
          </w:p>
          <w:p w:rsidR="00000000" w:rsidDel="00000000" w:rsidP="00000000" w:rsidRDefault="00000000" w:rsidRPr="00000000" w14:paraId="00000085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30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Custom agent statuses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If your workflow requires more statuses than the default four (online, away, transfer only and offline), you can create a limited amount of customized statuses available to all agents on your account.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100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5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Dynamic, contextual workspaces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Contextual workspaces enable admins to present ticket tools and features based on specific workflows.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58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ind w:left="0" w:firstLine="0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Collaboration Tools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Light agents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Give team members limited access to tickets without paying for more seats. They can read tickets and provide input by adding private comments.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1000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100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5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ind w:left="0" w:firstLine="0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Workflows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ind w:left="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Ticket sharing between multiple Zendesk accounts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ind w:left="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Create workflows that share tickets between multiple Zendesk accounts.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ind w:left="36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Automated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ind w:left="36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Available via manual share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7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ind w:left="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Guided mode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ind w:left="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Line up tickets for agents to work through and guide them from one ticket to the next. This prevents cherry-picking and helps speed up response times and handle times.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03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ind w:left="0" w:firstLine="0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Automations &amp; Intelligence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ind w:left="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Business rules analysis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ind w:left="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In-depth analysis of how a given ticket property is used across your triggers, automations, macros and ticket views.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03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AI-powered Content Cues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Content Cues helps you create relevant help centre articles by automatically identifying common topics from customer requests.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88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ind w:left="0" w:firstLine="0"/>
              <w:jc w:val="left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Reporting &amp; Analytics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Scheduled dashboard delivery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Schedule and automate the delivery of reporting dashboards.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Zendesk users &amp; end-users</w:t>
            </w:r>
          </w:p>
          <w:p w:rsidR="00000000" w:rsidDel="00000000" w:rsidP="00000000" w:rsidRDefault="00000000" w:rsidRPr="00000000" w14:paraId="000000B6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Zendesk users only</w:t>
            </w:r>
          </w:p>
          <w:p w:rsidR="00000000" w:rsidDel="00000000" w:rsidP="00000000" w:rsidRDefault="00000000" w:rsidRPr="00000000" w14:paraId="000000B9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03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Dashboard sharing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Share relevant dashboards to keep teammates and stakeholders in the loop about key insights and trends.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Zendesk users &amp; end-users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Zendesk users only</w:t>
            </w:r>
          </w:p>
          <w:p w:rsidR="00000000" w:rsidDel="00000000" w:rsidP="00000000" w:rsidRDefault="00000000" w:rsidRPr="00000000" w14:paraId="000000C1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Customisable live dashboards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Create custom live dashboards for real-time insights.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Visual data alerts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Set threshold alerts to visually understand when teams are under a heavy load.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✅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🚫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ind w:left="36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Data storage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Storage consumed by pre-configured and custom objects in Zendesk.</w:t>
            </w:r>
          </w:p>
          <w:p w:rsidR="00000000" w:rsidDel="00000000" w:rsidP="00000000" w:rsidRDefault="00000000" w:rsidRPr="00000000" w14:paraId="000000D2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Every Zendesk account includes 10GB of data storage in addition to a per-agent amount of storage based on plan type.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ind w:left="36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10 GB + 200 MB/agent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ind w:left="36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10 GB + 100 MB/agent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140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ind w:left="36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File storage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Storage of files attached to Zendesk objects, like email attachments in a ticket.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10 GB + 10 GB/agent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10 GB + 5 GB/agent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03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Custom objects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Store and connect new data sources, like products and order history, for greater context about your customer.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50 objects</w:t>
            </w:r>
          </w:p>
          <w:p w:rsidR="00000000" w:rsidDel="00000000" w:rsidP="00000000" w:rsidRDefault="00000000" w:rsidRPr="00000000" w14:paraId="000000E2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(10 lookup fields/object)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30 objects</w:t>
            </w:r>
          </w:p>
          <w:p w:rsidR="00000000" w:rsidDel="00000000" w:rsidP="00000000" w:rsidRDefault="00000000" w:rsidRPr="00000000" w14:paraId="000000E4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(10 lookup fields/object)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7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External events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Capture every customer interaction — like shopping cart, web or mobile activity — from third-party applications to get a dynamic view of the customer journey.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750K/month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Up to 350K/month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27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Sunshine Conversations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Monthly Active Users per month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Monthly Active Users or 'MAU' is the total number of End-Users engaged in any number of sent or received messages or events within the Sunshine Conversation Service in the month.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1,000 included (USD $50/pack of additional 2,500 MAUs)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1,000 included (USD $50/pack of additional 2,500 MAUs)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  <w:tr>
        <w:trPr>
          <w:cantSplit w:val="0"/>
          <w:trHeight w:val="31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Notifications per month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after="240" w:before="240" w:lineRule="auto"/>
              <w:ind w:left="0" w:firstLine="0"/>
              <w:jc w:val="left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 Notification is an attempted or sent text, multimedia and structured messages to any supported Third-Party Messaging Platform via the Sunshine Conversation Notification API.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1,000 included (USD $50/pack of additional 25,000 Notifications)</w:t>
            </w:r>
          </w:p>
          <w:p w:rsidR="00000000" w:rsidDel="00000000" w:rsidP="00000000" w:rsidRDefault="00000000" w:rsidRPr="00000000" w14:paraId="000000F6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1,000 included (USD $50/pack of additional 25,000 Notifications)</w:t>
            </w:r>
          </w:p>
          <w:p w:rsidR="00000000" w:rsidDel="00000000" w:rsidP="00000000" w:rsidRDefault="00000000" w:rsidRPr="00000000" w14:paraId="000000F8">
            <w:pPr>
              <w:spacing w:after="240" w:before="240" w:lineRule="auto"/>
              <w:ind w:left="0" w:firstLine="0"/>
              <w:jc w:val="center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numPr>
                <w:ilvl w:val="0"/>
                <w:numId w:val="2"/>
              </w:numPr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Completed</w:t>
            </w:r>
          </w:p>
        </w:tc>
      </w:tr>
    </w:tbl>
    <w:p w:rsidR="00000000" w:rsidDel="00000000" w:rsidP="00000000" w:rsidRDefault="00000000" w:rsidRPr="00000000" w14:paraId="000000FA">
      <w:pPr>
        <w:spacing w:after="240" w:before="240" w:lineRule="auto"/>
        <w:ind w:left="0" w:firstLine="0"/>
        <w:jc w:val="center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FB">
      <w:pPr>
        <w:spacing w:after="240" w:before="240" w:lineRule="auto"/>
        <w:ind w:left="0" w:firstLine="0"/>
        <w:jc w:val="center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FC">
      <w:pPr>
        <w:jc w:val="center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line="276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Poppins" w:cs="Poppins" w:eastAsia="Poppins" w:hAnsi="Poppins"/>
      <w:b w:val="1"/>
      <w:color w:val="3c78d8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Poppins" w:cs="Poppins" w:eastAsia="Poppins" w:hAnsi="Poppi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Poppins SemiBold" w:cs="Poppins SemiBold" w:eastAsia="Poppins SemiBold" w:hAnsi="Poppins SemiBold"/>
      <w:color w:val="1c4587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b w:val="1"/>
      <w:color w:val="1c4587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Poppins Medium" w:cs="Poppins Medium" w:eastAsia="Poppins Medium" w:hAnsi="Poppins Medium"/>
      <w:color w:val="1155cc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Poppins Medium" w:cs="Poppins Medium" w:eastAsia="Poppins Medium" w:hAnsi="Poppins Medium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support.zendesk.com/hc/en-us/articles/4408882153882-Creating-custom-roles-and-assigning-agents" TargetMode="External"/><Relationship Id="rId7" Type="http://schemas.openxmlformats.org/officeDocument/2006/relationships/hyperlink" Target="https://support.zendesk.com/hc/en-us/articles/4408893355418-Archiving-ticket-email-notifications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